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AD13" w14:textId="6A56095B" w:rsidR="00496F1E" w:rsidRPr="009D37AD" w:rsidRDefault="009D37AD" w:rsidP="006B5D7D">
      <w:pPr>
        <w:jc w:val="right"/>
      </w:pPr>
      <w:r>
        <w:t xml:space="preserve">Warszawa, </w:t>
      </w:r>
      <w:r w:rsidR="00D120A7">
        <w:t>29</w:t>
      </w:r>
      <w:r w:rsidR="0078424D">
        <w:t>.</w:t>
      </w:r>
      <w:r w:rsidR="00D120A7">
        <w:t>04</w:t>
      </w:r>
      <w:r>
        <w:t>.20</w:t>
      </w:r>
      <w:r w:rsidR="00D120A7">
        <w:t>21</w:t>
      </w:r>
      <w:r>
        <w:t xml:space="preserve"> r.</w:t>
      </w:r>
    </w:p>
    <w:p w14:paraId="60747068" w14:textId="448FD583" w:rsidR="00D32CF7" w:rsidRPr="009D37AD" w:rsidRDefault="00D32CF7" w:rsidP="00676834">
      <w:pPr>
        <w:tabs>
          <w:tab w:val="left" w:pos="0"/>
        </w:tabs>
        <w:jc w:val="center"/>
        <w:rPr>
          <w:b/>
          <w:sz w:val="20"/>
          <w:szCs w:val="40"/>
        </w:rPr>
      </w:pPr>
    </w:p>
    <w:p w14:paraId="6341874C" w14:textId="4F208D54" w:rsidR="00C34BE3" w:rsidRPr="00D120A7" w:rsidRDefault="00D120A7" w:rsidP="00D120A7">
      <w:pPr>
        <w:spacing w:after="100" w:afterAutospacing="1" w:line="276" w:lineRule="auto"/>
        <w:ind w:left="-426" w:right="-33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Boomerang EMEA </w:t>
      </w:r>
      <w:r w:rsidR="00963848">
        <w:rPr>
          <w:rFonts w:ascii="Calibri" w:hAnsi="Calibri"/>
          <w:b/>
          <w:sz w:val="40"/>
          <w:szCs w:val="40"/>
        </w:rPr>
        <w:t>prezentuje nową</w:t>
      </w:r>
      <w:r>
        <w:rPr>
          <w:rFonts w:ascii="Calibri" w:hAnsi="Calibri"/>
          <w:b/>
          <w:sz w:val="40"/>
          <w:szCs w:val="40"/>
        </w:rPr>
        <w:t xml:space="preserve"> </w:t>
      </w:r>
      <w:r w:rsidR="00963848">
        <w:rPr>
          <w:rFonts w:ascii="Calibri" w:hAnsi="Calibri"/>
          <w:b/>
          <w:sz w:val="40"/>
          <w:szCs w:val="40"/>
        </w:rPr>
        <w:t>aplikację</w:t>
      </w:r>
      <w:r>
        <w:rPr>
          <w:rFonts w:ascii="Calibri" w:hAnsi="Calibri"/>
          <w:b/>
          <w:sz w:val="40"/>
          <w:szCs w:val="40"/>
        </w:rPr>
        <w:t xml:space="preserve"> Boomerang Zabawa</w:t>
      </w:r>
    </w:p>
    <w:p w14:paraId="4B0AA532" w14:textId="14A43D93" w:rsidR="0085710B" w:rsidRDefault="0085710B" w:rsidP="00D120A7">
      <w:pPr>
        <w:spacing w:line="36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Boomerang przedstawia nową </w:t>
      </w:r>
      <w:r w:rsidR="002C7027">
        <w:rPr>
          <w:rFonts w:eastAsia="Times New Roman" w:cstheme="minorHAnsi"/>
          <w:b/>
          <w:color w:val="000000"/>
        </w:rPr>
        <w:t>propozycję</w:t>
      </w:r>
      <w:r>
        <w:rPr>
          <w:rFonts w:eastAsia="Times New Roman" w:cstheme="minorHAnsi"/>
          <w:b/>
          <w:color w:val="000000"/>
        </w:rPr>
        <w:t xml:space="preserve"> dla dzieci i ich rodziców. Boomerang Zabawa to </w:t>
      </w:r>
      <w:r w:rsidR="00963848">
        <w:rPr>
          <w:rFonts w:eastAsia="Times New Roman" w:cstheme="minorHAnsi"/>
          <w:b/>
          <w:color w:val="000000"/>
        </w:rPr>
        <w:t xml:space="preserve">darmowa </w:t>
      </w:r>
      <w:r>
        <w:rPr>
          <w:rFonts w:eastAsia="Times New Roman" w:cstheme="minorHAnsi"/>
          <w:b/>
          <w:color w:val="000000"/>
        </w:rPr>
        <w:t>aplikacja</w:t>
      </w:r>
      <w:r w:rsidR="00385793">
        <w:rPr>
          <w:rFonts w:eastAsia="Times New Roman" w:cstheme="minorHAnsi"/>
          <w:b/>
          <w:color w:val="000000"/>
        </w:rPr>
        <w:t xml:space="preserve">, która poszerza doświadczenie </w:t>
      </w:r>
      <w:r>
        <w:rPr>
          <w:rFonts w:eastAsia="Times New Roman" w:cstheme="minorHAnsi"/>
          <w:b/>
          <w:color w:val="000000"/>
        </w:rPr>
        <w:t xml:space="preserve">telewizyjne </w:t>
      </w:r>
      <w:r w:rsidR="001F58B1">
        <w:rPr>
          <w:rFonts w:eastAsia="Times New Roman" w:cstheme="minorHAnsi"/>
          <w:b/>
          <w:color w:val="000000"/>
        </w:rPr>
        <w:t>oraz</w:t>
      </w:r>
      <w:r>
        <w:rPr>
          <w:rFonts w:eastAsia="Times New Roman" w:cstheme="minorHAnsi"/>
          <w:b/>
          <w:color w:val="000000"/>
        </w:rPr>
        <w:t xml:space="preserve"> angażuje użytkowników </w:t>
      </w:r>
      <w:r w:rsidR="00B16676">
        <w:rPr>
          <w:rFonts w:eastAsia="Times New Roman" w:cstheme="minorHAnsi"/>
          <w:b/>
          <w:color w:val="000000"/>
        </w:rPr>
        <w:t>w interaktywną</w:t>
      </w:r>
      <w:r>
        <w:rPr>
          <w:rFonts w:eastAsia="Times New Roman" w:cstheme="minorHAnsi"/>
          <w:b/>
          <w:color w:val="000000"/>
        </w:rPr>
        <w:t xml:space="preserve"> </w:t>
      </w:r>
      <w:r w:rsidR="00A81A94">
        <w:rPr>
          <w:rFonts w:eastAsia="Times New Roman" w:cstheme="minorHAnsi"/>
          <w:b/>
          <w:color w:val="000000"/>
        </w:rPr>
        <w:t>grę</w:t>
      </w:r>
      <w:r>
        <w:rPr>
          <w:rFonts w:eastAsia="Times New Roman" w:cstheme="minorHAnsi"/>
          <w:b/>
          <w:color w:val="000000"/>
        </w:rPr>
        <w:t xml:space="preserve"> z </w:t>
      </w:r>
      <w:r w:rsidR="00963848">
        <w:rPr>
          <w:rFonts w:eastAsia="Times New Roman" w:cstheme="minorHAnsi"/>
          <w:b/>
          <w:color w:val="000000"/>
        </w:rPr>
        <w:t xml:space="preserve">bohaterami </w:t>
      </w:r>
      <w:r>
        <w:rPr>
          <w:rFonts w:eastAsia="Times New Roman" w:cstheme="minorHAnsi"/>
          <w:b/>
          <w:color w:val="000000"/>
        </w:rPr>
        <w:t>ulubiony</w:t>
      </w:r>
      <w:r w:rsidR="00963848">
        <w:rPr>
          <w:rFonts w:eastAsia="Times New Roman" w:cstheme="minorHAnsi"/>
          <w:b/>
          <w:color w:val="000000"/>
        </w:rPr>
        <w:t>ch</w:t>
      </w:r>
      <w:r>
        <w:rPr>
          <w:rFonts w:eastAsia="Times New Roman" w:cstheme="minorHAnsi"/>
          <w:b/>
          <w:color w:val="000000"/>
        </w:rPr>
        <w:t xml:space="preserve"> kresków</w:t>
      </w:r>
      <w:r w:rsidR="00963848">
        <w:rPr>
          <w:rFonts w:eastAsia="Times New Roman" w:cstheme="minorHAnsi"/>
          <w:b/>
          <w:color w:val="000000"/>
        </w:rPr>
        <w:t>ek emitowanych w</w:t>
      </w:r>
      <w:r>
        <w:rPr>
          <w:rFonts w:eastAsia="Times New Roman" w:cstheme="minorHAnsi"/>
          <w:b/>
          <w:color w:val="000000"/>
        </w:rPr>
        <w:t xml:space="preserve"> </w:t>
      </w:r>
      <w:r w:rsidR="002C7027">
        <w:rPr>
          <w:rFonts w:eastAsia="Times New Roman" w:cstheme="minorHAnsi"/>
          <w:b/>
          <w:color w:val="000000"/>
        </w:rPr>
        <w:t>stacji</w:t>
      </w:r>
      <w:r>
        <w:rPr>
          <w:rFonts w:eastAsia="Times New Roman" w:cstheme="minorHAnsi"/>
          <w:b/>
          <w:color w:val="000000"/>
        </w:rPr>
        <w:t xml:space="preserve">. </w:t>
      </w:r>
      <w:r w:rsidR="00963848">
        <w:rPr>
          <w:rFonts w:eastAsia="Times New Roman" w:cstheme="minorHAnsi"/>
          <w:b/>
          <w:color w:val="000000"/>
        </w:rPr>
        <w:t>Produkt</w:t>
      </w:r>
      <w:r>
        <w:rPr>
          <w:rFonts w:eastAsia="Times New Roman" w:cstheme="minorHAnsi"/>
          <w:b/>
          <w:color w:val="000000"/>
        </w:rPr>
        <w:t xml:space="preserve"> jest </w:t>
      </w:r>
      <w:r w:rsidR="00963848">
        <w:rPr>
          <w:rFonts w:eastAsia="Times New Roman" w:cstheme="minorHAnsi"/>
          <w:b/>
          <w:color w:val="000000"/>
        </w:rPr>
        <w:t xml:space="preserve">od dziś </w:t>
      </w:r>
      <w:r>
        <w:rPr>
          <w:rFonts w:eastAsia="Times New Roman" w:cstheme="minorHAnsi"/>
          <w:b/>
          <w:color w:val="000000"/>
        </w:rPr>
        <w:t>dostępn</w:t>
      </w:r>
      <w:r w:rsidR="00963848">
        <w:rPr>
          <w:rFonts w:eastAsia="Times New Roman" w:cstheme="minorHAnsi"/>
          <w:b/>
          <w:color w:val="000000"/>
        </w:rPr>
        <w:t>y</w:t>
      </w:r>
      <w:r>
        <w:rPr>
          <w:rFonts w:eastAsia="Times New Roman" w:cstheme="minorHAnsi"/>
          <w:b/>
          <w:color w:val="000000"/>
        </w:rPr>
        <w:t xml:space="preserve"> w regionie EMEA w sklepie App Store i Google Play.</w:t>
      </w:r>
    </w:p>
    <w:p w14:paraId="226A7918" w14:textId="020C7908" w:rsidR="007E3D82" w:rsidRDefault="00B713E4" w:rsidP="001853A7">
      <w:pPr>
        <w:spacing w:line="360" w:lineRule="auto"/>
        <w:jc w:val="center"/>
        <w:rPr>
          <w:rFonts w:eastAsia="Times New Roman" w:cstheme="minorHAnsi"/>
          <w:b/>
          <w:color w:val="000000"/>
        </w:rPr>
      </w:pPr>
      <w:r w:rsidRPr="00B713E4">
        <w:drawing>
          <wp:inline distT="0" distB="0" distL="0" distR="0" wp14:anchorId="338BDAC9" wp14:editId="02E7199B">
            <wp:extent cx="6031230" cy="339280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35B81" w14:textId="74ADF841" w:rsidR="007E3D82" w:rsidRDefault="007E3D82" w:rsidP="001853A7">
      <w:pPr>
        <w:spacing w:line="360" w:lineRule="auto"/>
        <w:jc w:val="center"/>
        <w:rPr>
          <w:rFonts w:eastAsia="Times New Roman" w:cstheme="minorHAnsi"/>
          <w:b/>
          <w:color w:val="000000"/>
        </w:rPr>
      </w:pPr>
    </w:p>
    <w:p w14:paraId="00CCB318" w14:textId="3BE84DF7" w:rsidR="00D56A40" w:rsidRDefault="00963848" w:rsidP="002F2A9F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– </w:t>
      </w:r>
      <w:r w:rsidR="00A746E4" w:rsidRPr="00963848">
        <w:rPr>
          <w:rFonts w:eastAsia="Times New Roman" w:cstheme="minorHAnsi"/>
          <w:i/>
          <w:iCs/>
          <w:color w:val="000000"/>
        </w:rPr>
        <w:t>Z radością ogłaszamy udostępnienie nowej aplikacji.</w:t>
      </w:r>
      <w:r w:rsidR="00D56A40" w:rsidRPr="00963848">
        <w:rPr>
          <w:rFonts w:eastAsia="Times New Roman" w:cstheme="minorHAnsi"/>
          <w:i/>
          <w:iCs/>
          <w:color w:val="000000"/>
        </w:rPr>
        <w:t xml:space="preserve"> </w:t>
      </w:r>
      <w:r w:rsidR="00A746E4" w:rsidRPr="00963848">
        <w:rPr>
          <w:rFonts w:eastAsia="Times New Roman" w:cstheme="minorHAnsi"/>
          <w:i/>
          <w:iCs/>
          <w:color w:val="000000"/>
        </w:rPr>
        <w:t>Pozwoli ona fanom</w:t>
      </w:r>
      <w:r w:rsidR="00D56A40" w:rsidRPr="00963848">
        <w:rPr>
          <w:rFonts w:eastAsia="Times New Roman" w:cstheme="minorHAnsi"/>
          <w:i/>
          <w:iCs/>
          <w:color w:val="000000"/>
        </w:rPr>
        <w:t xml:space="preserve"> z całego regionu EMEA jeszcze </w:t>
      </w:r>
      <w:r w:rsidR="00A746E4" w:rsidRPr="00963848">
        <w:rPr>
          <w:rFonts w:eastAsia="Times New Roman" w:cstheme="minorHAnsi"/>
          <w:i/>
          <w:iCs/>
          <w:color w:val="000000"/>
        </w:rPr>
        <w:t>częściej</w:t>
      </w:r>
      <w:r w:rsidR="00D56A40" w:rsidRPr="00963848">
        <w:rPr>
          <w:rFonts w:eastAsia="Times New Roman" w:cstheme="minorHAnsi"/>
          <w:i/>
          <w:iCs/>
          <w:color w:val="000000"/>
        </w:rPr>
        <w:t xml:space="preserve"> wchodzić w interakcję z ulubionymi </w:t>
      </w:r>
      <w:r w:rsidRPr="00963848">
        <w:rPr>
          <w:rFonts w:eastAsia="Times New Roman" w:cstheme="minorHAnsi"/>
          <w:i/>
          <w:iCs/>
          <w:color w:val="000000"/>
        </w:rPr>
        <w:t>bohaterami</w:t>
      </w:r>
      <w:r w:rsidR="00D56A40" w:rsidRPr="00963848">
        <w:rPr>
          <w:rFonts w:eastAsia="Times New Roman" w:cstheme="minorHAnsi"/>
          <w:i/>
          <w:iCs/>
          <w:color w:val="000000"/>
        </w:rPr>
        <w:t xml:space="preserve"> Boomeranga</w:t>
      </w:r>
      <w:r w:rsidR="00A746E4" w:rsidRPr="00963848">
        <w:rPr>
          <w:rFonts w:eastAsia="Times New Roman" w:cstheme="minorHAnsi"/>
          <w:i/>
          <w:iCs/>
          <w:color w:val="000000"/>
        </w:rPr>
        <w:t xml:space="preserve"> i</w:t>
      </w:r>
      <w:r w:rsidR="00D56A40" w:rsidRPr="00963848">
        <w:rPr>
          <w:rFonts w:eastAsia="Times New Roman" w:cstheme="minorHAnsi"/>
          <w:i/>
          <w:iCs/>
          <w:color w:val="000000"/>
        </w:rPr>
        <w:t xml:space="preserve"> odkrywać ich pełen zabawy świat</w:t>
      </w:r>
      <w:r w:rsidR="00385793">
        <w:rPr>
          <w:rFonts w:eastAsia="Times New Roman" w:cstheme="minorHAnsi"/>
          <w:color w:val="000000"/>
        </w:rPr>
        <w:t xml:space="preserve"> – mówi </w:t>
      </w:r>
      <w:r w:rsidR="00385793" w:rsidRPr="00D56A40">
        <w:rPr>
          <w:rFonts w:eastAsia="Times New Roman" w:cstheme="minorHAnsi"/>
          <w:color w:val="000000"/>
        </w:rPr>
        <w:t>Marc</w:t>
      </w:r>
      <w:r w:rsidR="00385793">
        <w:rPr>
          <w:rFonts w:eastAsia="Times New Roman" w:cstheme="minorHAnsi"/>
          <w:color w:val="000000"/>
        </w:rPr>
        <w:t xml:space="preserve"> </w:t>
      </w:r>
      <w:r w:rsidR="00385793" w:rsidRPr="00D56A40">
        <w:rPr>
          <w:rFonts w:eastAsia="Times New Roman" w:cstheme="minorHAnsi"/>
          <w:color w:val="000000"/>
        </w:rPr>
        <w:t>Goodchild, Head of Digital Content Strategy and Product w WarnerMedia EMEA</w:t>
      </w:r>
      <w:r w:rsidR="00385793">
        <w:rPr>
          <w:rFonts w:eastAsia="Times New Roman" w:cstheme="minorHAnsi"/>
          <w:color w:val="000000"/>
        </w:rPr>
        <w:t>.</w:t>
      </w:r>
    </w:p>
    <w:p w14:paraId="6D9986F4" w14:textId="7BDAE8D2" w:rsidR="00A81A94" w:rsidRDefault="00D56A40" w:rsidP="002F2A9F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Boomerang </w:t>
      </w:r>
      <w:r w:rsidR="00055E1F">
        <w:rPr>
          <w:rFonts w:eastAsia="Times New Roman" w:cstheme="minorHAnsi"/>
          <w:color w:val="000000"/>
        </w:rPr>
        <w:t>Zabawa</w:t>
      </w:r>
      <w:r>
        <w:rPr>
          <w:rFonts w:eastAsia="Times New Roman" w:cstheme="minorHAnsi"/>
          <w:color w:val="000000"/>
        </w:rPr>
        <w:t xml:space="preserve"> to aplikacja </w:t>
      </w:r>
      <w:r w:rsidR="00B04405">
        <w:rPr>
          <w:rFonts w:eastAsia="Times New Roman" w:cstheme="minorHAnsi"/>
          <w:color w:val="000000"/>
        </w:rPr>
        <w:t>dostosowana</w:t>
      </w:r>
      <w:r w:rsidR="006D1752">
        <w:rPr>
          <w:rFonts w:eastAsia="Times New Roman" w:cstheme="minorHAnsi"/>
          <w:color w:val="000000"/>
        </w:rPr>
        <w:t xml:space="preserve"> wiekowo dla młodszych użytkowników. Znajduje się w niej aż 50 gier i 70 filmów. Interaktywna karuzela z animowanymi postaciami pozwala użytkownikom wybrać jedną z 12 kreskówek</w:t>
      </w:r>
      <w:r w:rsidR="00963848">
        <w:rPr>
          <w:rFonts w:eastAsia="Times New Roman" w:cstheme="minorHAnsi"/>
          <w:color w:val="000000"/>
        </w:rPr>
        <w:t xml:space="preserve">, wśród nich m.in. </w:t>
      </w:r>
      <w:r w:rsidR="006D1752">
        <w:rPr>
          <w:rFonts w:eastAsia="Times New Roman" w:cstheme="minorHAnsi"/>
          <w:color w:val="000000"/>
        </w:rPr>
        <w:t>„Tom i Jerry Show”, „Scooby-Doo i… zgadnij kto?”, „Zwariowane Melodie” i wie</w:t>
      </w:r>
      <w:r w:rsidR="00963848">
        <w:rPr>
          <w:rFonts w:eastAsia="Times New Roman" w:cstheme="minorHAnsi"/>
          <w:color w:val="000000"/>
        </w:rPr>
        <w:t>le</w:t>
      </w:r>
      <w:r w:rsidR="006D1752">
        <w:rPr>
          <w:rFonts w:eastAsia="Times New Roman" w:cstheme="minorHAnsi"/>
          <w:color w:val="000000"/>
        </w:rPr>
        <w:t xml:space="preserve"> innych. </w:t>
      </w:r>
    </w:p>
    <w:p w14:paraId="33F3CB66" w14:textId="06F4E252" w:rsidR="00A81A94" w:rsidRDefault="00B04405" w:rsidP="006D1752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W ramach gwarancji bezpieczeństwa dziecka</w:t>
      </w:r>
      <w:r w:rsidR="001F58B1">
        <w:rPr>
          <w:rFonts w:eastAsia="Times New Roman" w:cstheme="minorHAnsi"/>
          <w:color w:val="000000"/>
        </w:rPr>
        <w:t>,</w:t>
      </w:r>
      <w:r w:rsidR="006D1752">
        <w:rPr>
          <w:rFonts w:eastAsia="Times New Roman" w:cstheme="minorHAnsi"/>
          <w:color w:val="000000"/>
        </w:rPr>
        <w:t xml:space="preserve"> rodzice mogą kontrolować ustawienia i dowiedzieć się więcej o marce Boomerang w Menu Rodzicielskim, dostępnym wyłącznie po </w:t>
      </w:r>
      <w:r w:rsidR="00055E1F">
        <w:rPr>
          <w:rFonts w:eastAsia="Times New Roman" w:cstheme="minorHAnsi"/>
          <w:color w:val="000000"/>
        </w:rPr>
        <w:t xml:space="preserve">zatwierdzeniu </w:t>
      </w:r>
      <w:r w:rsidR="001F58B1">
        <w:rPr>
          <w:rFonts w:eastAsia="Times New Roman" w:cstheme="minorHAnsi"/>
          <w:color w:val="000000"/>
        </w:rPr>
        <w:t xml:space="preserve">kodu </w:t>
      </w:r>
      <w:r w:rsidR="00055E1F">
        <w:rPr>
          <w:rFonts w:eastAsia="Times New Roman" w:cstheme="minorHAnsi"/>
          <w:color w:val="000000"/>
        </w:rPr>
        <w:t>zabezpie</w:t>
      </w:r>
      <w:r w:rsidR="001F58B1">
        <w:rPr>
          <w:rFonts w:eastAsia="Times New Roman" w:cstheme="minorHAnsi"/>
          <w:color w:val="000000"/>
        </w:rPr>
        <w:t>czającego</w:t>
      </w:r>
      <w:r w:rsidR="00055E1F">
        <w:rPr>
          <w:rFonts w:eastAsia="Times New Roman" w:cstheme="minorHAnsi"/>
          <w:color w:val="000000"/>
        </w:rPr>
        <w:t xml:space="preserve">. </w:t>
      </w:r>
      <w:r w:rsidR="006D1752">
        <w:rPr>
          <w:rFonts w:eastAsia="Times New Roman" w:cstheme="minorHAnsi"/>
          <w:color w:val="000000"/>
        </w:rPr>
        <w:t xml:space="preserve">Aplikacja umożliwia wybranie dwóch trybów: </w:t>
      </w:r>
      <w:r w:rsidR="006D1752" w:rsidRPr="00963848">
        <w:rPr>
          <w:rFonts w:eastAsia="Times New Roman" w:cstheme="minorHAnsi"/>
          <w:i/>
          <w:iCs/>
          <w:color w:val="000000"/>
        </w:rPr>
        <w:t>Standard View Mode</w:t>
      </w:r>
      <w:r w:rsidR="006D1752">
        <w:rPr>
          <w:rFonts w:eastAsia="Times New Roman" w:cstheme="minorHAnsi"/>
          <w:color w:val="000000"/>
        </w:rPr>
        <w:t xml:space="preserve"> </w:t>
      </w:r>
      <w:r w:rsidR="00963848">
        <w:rPr>
          <w:rFonts w:eastAsia="Times New Roman" w:cstheme="minorHAnsi"/>
          <w:color w:val="000000"/>
        </w:rPr>
        <w:t>służy do oglądania</w:t>
      </w:r>
      <w:r w:rsidR="006D1752">
        <w:rPr>
          <w:rFonts w:eastAsia="Times New Roman" w:cstheme="minorHAnsi"/>
          <w:color w:val="000000"/>
        </w:rPr>
        <w:t xml:space="preserve"> </w:t>
      </w:r>
      <w:r w:rsidR="00385793">
        <w:rPr>
          <w:rFonts w:eastAsia="Times New Roman" w:cstheme="minorHAnsi"/>
          <w:color w:val="000000"/>
        </w:rPr>
        <w:t>film</w:t>
      </w:r>
      <w:r w:rsidR="00963848">
        <w:rPr>
          <w:rFonts w:eastAsia="Times New Roman" w:cstheme="minorHAnsi"/>
          <w:color w:val="000000"/>
        </w:rPr>
        <w:t>ów</w:t>
      </w:r>
      <w:r w:rsidR="006D1752">
        <w:rPr>
          <w:rFonts w:eastAsia="Times New Roman" w:cstheme="minorHAnsi"/>
          <w:color w:val="000000"/>
        </w:rPr>
        <w:t xml:space="preserve">, a </w:t>
      </w:r>
      <w:r w:rsidR="006D1752" w:rsidRPr="00963848">
        <w:rPr>
          <w:rFonts w:eastAsia="Times New Roman" w:cstheme="minorHAnsi"/>
          <w:i/>
          <w:iCs/>
          <w:color w:val="000000"/>
        </w:rPr>
        <w:t>Inter</w:t>
      </w:r>
      <w:r w:rsidR="002C7027" w:rsidRPr="00963848">
        <w:rPr>
          <w:rFonts w:eastAsia="Times New Roman" w:cstheme="minorHAnsi"/>
          <w:i/>
          <w:iCs/>
          <w:color w:val="000000"/>
        </w:rPr>
        <w:t>a</w:t>
      </w:r>
      <w:r w:rsidR="006D1752" w:rsidRPr="00963848">
        <w:rPr>
          <w:rFonts w:eastAsia="Times New Roman" w:cstheme="minorHAnsi"/>
          <w:i/>
          <w:iCs/>
          <w:color w:val="000000"/>
        </w:rPr>
        <w:t>ctive Story Mode</w:t>
      </w:r>
      <w:r w:rsidR="00055E1F">
        <w:rPr>
          <w:rFonts w:eastAsia="Times New Roman" w:cstheme="minorHAnsi"/>
          <w:color w:val="000000"/>
        </w:rPr>
        <w:t xml:space="preserve"> </w:t>
      </w:r>
      <w:r w:rsidR="00963848">
        <w:rPr>
          <w:rFonts w:eastAsia="Times New Roman" w:cstheme="minorHAnsi"/>
          <w:color w:val="000000"/>
        </w:rPr>
        <w:t>pozwala na zabawę</w:t>
      </w:r>
      <w:r w:rsidR="006D1752">
        <w:rPr>
          <w:rFonts w:eastAsia="Times New Roman" w:cstheme="minorHAnsi"/>
          <w:color w:val="000000"/>
        </w:rPr>
        <w:t xml:space="preserve"> z ulubionymi bohaterami. </w:t>
      </w:r>
      <w:r>
        <w:rPr>
          <w:rFonts w:eastAsia="Times New Roman" w:cstheme="minorHAnsi"/>
          <w:color w:val="000000"/>
        </w:rPr>
        <w:t>Młodzi fani mogą</w:t>
      </w:r>
      <w:r w:rsidR="006D1752">
        <w:rPr>
          <w:rFonts w:eastAsia="Times New Roman" w:cstheme="minorHAnsi"/>
          <w:color w:val="000000"/>
        </w:rPr>
        <w:t xml:space="preserve"> polubić </w:t>
      </w:r>
      <w:r w:rsidR="00CD30E8">
        <w:rPr>
          <w:rFonts w:eastAsia="Times New Roman" w:cstheme="minorHAnsi"/>
          <w:color w:val="000000"/>
        </w:rPr>
        <w:t xml:space="preserve">i zachować dowolne treści </w:t>
      </w:r>
      <w:r w:rsidR="00D835A5">
        <w:rPr>
          <w:rFonts w:eastAsia="Times New Roman" w:cstheme="minorHAnsi"/>
          <w:color w:val="000000"/>
        </w:rPr>
        <w:t xml:space="preserve">na później </w:t>
      </w:r>
      <w:r w:rsidR="00CD30E8">
        <w:rPr>
          <w:rFonts w:eastAsia="Times New Roman" w:cstheme="minorHAnsi"/>
          <w:color w:val="000000"/>
        </w:rPr>
        <w:t xml:space="preserve">w oddzielnym segmencie aplikacji. </w:t>
      </w:r>
    </w:p>
    <w:p w14:paraId="11938387" w14:textId="0883FF6F" w:rsidR="002F2A9F" w:rsidRDefault="00CD30E8" w:rsidP="006D1752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Boomerang </w:t>
      </w:r>
      <w:r w:rsidR="00055E1F">
        <w:rPr>
          <w:rFonts w:eastAsia="Times New Roman" w:cstheme="minorHAnsi"/>
          <w:color w:val="000000"/>
        </w:rPr>
        <w:t>Zabawa</w:t>
      </w:r>
      <w:r>
        <w:rPr>
          <w:rFonts w:eastAsia="Times New Roman" w:cstheme="minorHAnsi"/>
          <w:color w:val="000000"/>
        </w:rPr>
        <w:t xml:space="preserve"> posiada także tryb </w:t>
      </w:r>
      <w:r w:rsidR="002C7027">
        <w:rPr>
          <w:rFonts w:eastAsia="Times New Roman" w:cstheme="minorHAnsi"/>
          <w:color w:val="000000"/>
        </w:rPr>
        <w:t>o</w:t>
      </w:r>
      <w:r>
        <w:rPr>
          <w:rFonts w:eastAsia="Times New Roman" w:cstheme="minorHAnsi"/>
          <w:color w:val="000000"/>
        </w:rPr>
        <w:t xml:space="preserve">ffline, który pozwala użytkownikom zapisywać treści i cieszyć się </w:t>
      </w:r>
      <w:r w:rsidR="00963848">
        <w:rPr>
          <w:rFonts w:eastAsia="Times New Roman" w:cstheme="minorHAnsi"/>
          <w:color w:val="000000"/>
        </w:rPr>
        <w:t>grą</w:t>
      </w:r>
      <w:r>
        <w:rPr>
          <w:rFonts w:eastAsia="Times New Roman" w:cstheme="minorHAnsi"/>
          <w:color w:val="000000"/>
        </w:rPr>
        <w:t xml:space="preserve"> nawet wtedy, kiedy nie mają dostępu do połączenia internetowego. </w:t>
      </w:r>
      <w:r w:rsidR="00D835A5">
        <w:rPr>
          <w:rFonts w:eastAsia="Times New Roman" w:cstheme="minorHAnsi"/>
          <w:color w:val="000000"/>
        </w:rPr>
        <w:t>W pełni darmowa aplikacja dostępna jest do pobrania w App Store oraz Google Play.</w:t>
      </w:r>
    </w:p>
    <w:p w14:paraId="743E83F9" w14:textId="77777777" w:rsidR="00D835A5" w:rsidRPr="002F2A9F" w:rsidRDefault="00D835A5" w:rsidP="006D1752">
      <w:pPr>
        <w:spacing w:line="360" w:lineRule="auto"/>
        <w:jc w:val="both"/>
        <w:rPr>
          <w:rFonts w:eastAsia="Times New Roman" w:cstheme="minorHAnsi"/>
          <w:color w:val="000000"/>
        </w:rPr>
      </w:pPr>
    </w:p>
    <w:p w14:paraId="6616C8CC" w14:textId="6E7384F2" w:rsidR="0044114E" w:rsidRPr="00CF3633" w:rsidRDefault="00305E98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3C4" w14:textId="77777777" w:rsidR="00D037BA" w:rsidRPr="00CF3633" w:rsidRDefault="00D037BA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14:paraId="378DA4EF" w14:textId="76584B72" w:rsidR="00376FB2" w:rsidRPr="00CF3633" w:rsidRDefault="00376FB2" w:rsidP="00376FB2">
      <w:pPr>
        <w:rPr>
          <w:rFonts w:ascii="Arial" w:hAnsi="Arial" w:cs="Arial"/>
          <w:b/>
          <w:sz w:val="18"/>
          <w:szCs w:val="18"/>
        </w:rPr>
      </w:pPr>
    </w:p>
    <w:p w14:paraId="34534C13" w14:textId="77777777" w:rsidR="00D037BA" w:rsidRPr="00CF3633" w:rsidRDefault="00D037BA" w:rsidP="00376FB2">
      <w:pPr>
        <w:rPr>
          <w:rFonts w:ascii="Arial" w:hAnsi="Arial" w:cs="Arial"/>
          <w:b/>
          <w:sz w:val="18"/>
          <w:szCs w:val="18"/>
        </w:rPr>
      </w:pPr>
    </w:p>
    <w:p w14:paraId="12C67223" w14:textId="46E93008" w:rsidR="00D37E0A" w:rsidRPr="00CF3633" w:rsidRDefault="00D37E0A" w:rsidP="00D32CF7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</w:p>
    <w:p w14:paraId="473DADC9" w14:textId="77777777" w:rsidR="00E447A8" w:rsidRPr="00E447A8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/>
          <w:kern w:val="1"/>
          <w:sz w:val="18"/>
          <w:lang w:eastAsia="hi-IN" w:bidi="hi-IN"/>
        </w:rPr>
      </w:pPr>
      <w:r w:rsidRPr="00E447A8">
        <w:rPr>
          <w:rFonts w:eastAsia="SimSun" w:cs="Calibri"/>
          <w:b/>
          <w:kern w:val="1"/>
          <w:sz w:val="18"/>
          <w:lang w:eastAsia="hi-IN" w:bidi="hi-IN"/>
        </w:rPr>
        <w:t>O Boomerang</w:t>
      </w:r>
    </w:p>
    <w:p w14:paraId="66E31DA0" w14:textId="6618D295" w:rsidR="00E447A8" w:rsidRPr="00D32CF7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  <w:r w:rsidRPr="00E447A8">
        <w:rPr>
          <w:rFonts w:eastAsia="SimSun" w:cs="Calibri"/>
          <w:bCs/>
          <w:kern w:val="1"/>
          <w:sz w:val="18"/>
          <w:lang w:eastAsia="hi-IN" w:bidi="hi-IN"/>
        </w:rPr>
        <w:t>Boomerang to kanał telewizji kablowej i satelitarnej, który swoim odbiorcom przez 24 godziny na dobę dostarcza powodów do śmiechu. Stacja prezentuje skierowane do dzieci w wieku 4-7 lat seriale animowane, które zapewniają lekką, pełną humoru rozrywkę zarówno najmłodszym, jak i ich rodzicom. Obok popularnych kreskówek, takich jak „Wyluzuj, Scooby-Doo!”, „Tom i Jerry Show”, „Nowe Zwariowane Melodie”, na widzów czekają też ich ulubione postacie z takich produkcji jak „Jaś Fasola”, „Angelo rządzi”, „Grizzy i lemingi”, „Dorotka i Czarnoksiężnik z Krainy Oz” czy „The HAPPOS Family”. Boomerang jest dostępny w 140 milionach domów w 165 krajach Europy, Bliskiego Wschodu, Afryki, Ameryki Łacińskiej i Azji. Właścicielem marki Boomerang jest WarnerMedia.</w:t>
      </w:r>
    </w:p>
    <w:p w14:paraId="5FC75EFC" w14:textId="6EE899B7" w:rsidR="00376FB2" w:rsidRDefault="00376FB2" w:rsidP="00376FB2">
      <w:pPr>
        <w:spacing w:line="276" w:lineRule="auto"/>
        <w:ind w:left="-709" w:right="-716" w:firstLine="709"/>
        <w:jc w:val="both"/>
        <w:rPr>
          <w:rFonts w:eastAsia="SimSun" w:cs="Calibri"/>
          <w:b/>
          <w:bCs/>
          <w:kern w:val="1"/>
          <w:sz w:val="20"/>
          <w:lang w:eastAsia="hi-IN" w:bidi="hi-IN"/>
        </w:rPr>
      </w:pPr>
      <w:r w:rsidRPr="00BC1A98">
        <w:rPr>
          <w:rFonts w:eastAsia="SimSun" w:cs="Calibri"/>
          <w:b/>
          <w:bCs/>
          <w:kern w:val="1"/>
          <w:sz w:val="20"/>
          <w:lang w:eastAsia="hi-IN" w:bidi="hi-IN"/>
        </w:rPr>
        <w:t>Biuro prasowe</w:t>
      </w:r>
      <w:r w:rsidR="00B97F00" w:rsidRPr="00B97F00">
        <w:rPr>
          <w:b/>
          <w:lang w:val="ro-RO"/>
        </w:rPr>
        <w:t>, Plac Trzech Krzyży 10/14, 00-499 Warszawa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51"/>
        <w:gridCol w:w="3021"/>
      </w:tblGrid>
      <w:tr w:rsidR="00942ECA" w14:paraId="6420107C" w14:textId="77777777" w:rsidTr="005468AE">
        <w:trPr>
          <w:trHeight w:val="1032"/>
        </w:trPr>
        <w:tc>
          <w:tcPr>
            <w:tcW w:w="3020" w:type="dxa"/>
          </w:tcPr>
          <w:p w14:paraId="317BEFD0" w14:textId="5FC67513" w:rsidR="002D4679" w:rsidRPr="00105CEC" w:rsidRDefault="002D4679" w:rsidP="002D4679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  <w:t>Barbara Izowska</w:t>
            </w:r>
          </w:p>
          <w:p w14:paraId="7AABBA5A" w14:textId="488F99C5" w:rsidR="002D4679" w:rsidRPr="00105CEC" w:rsidRDefault="002D4679" w:rsidP="002D4679">
            <w:pPr>
              <w:ind w:left="-709" w:right="-714" w:firstLine="709"/>
              <w:rPr>
                <w:rFonts w:cs="Arial"/>
                <w:bCs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Senior Marketing </w:t>
            </w:r>
            <w:r w:rsidR="00CD4C73">
              <w:rPr>
                <w:rFonts w:cs="Arial"/>
                <w:bCs/>
                <w:sz w:val="18"/>
                <w:szCs w:val="20"/>
                <w:lang w:val="en-US"/>
              </w:rPr>
              <w:t>&amp;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PR Manager</w:t>
            </w:r>
          </w:p>
          <w:p w14:paraId="7F032632" w14:textId="29190CF4" w:rsidR="00942ECA" w:rsidRPr="00CD4C73" w:rsidRDefault="002D4679" w:rsidP="002D4679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20"/>
                <w:lang w:val="en-GB" w:eastAsia="hi-IN" w:bidi="hi-IN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>Easter</w:t>
            </w:r>
            <w:r>
              <w:rPr>
                <w:rFonts w:cs="Arial"/>
                <w:bCs/>
                <w:sz w:val="18"/>
                <w:szCs w:val="20"/>
                <w:lang w:val="en-US"/>
              </w:rPr>
              <w:t>n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Europe &amp; Poland</w:t>
            </w:r>
          </w:p>
        </w:tc>
        <w:tc>
          <w:tcPr>
            <w:tcW w:w="3021" w:type="dxa"/>
          </w:tcPr>
          <w:p w14:paraId="246C701D" w14:textId="77777777" w:rsidR="0084734A" w:rsidRPr="00D120A7" w:rsidRDefault="0084734A" w:rsidP="0084734A">
            <w:pPr>
              <w:ind w:right="-714"/>
              <w:jc w:val="both"/>
              <w:rPr>
                <w:rFonts w:cs="Arial"/>
                <w:b/>
                <w:sz w:val="18"/>
                <w:szCs w:val="18"/>
              </w:rPr>
            </w:pPr>
            <w:r w:rsidRPr="00D120A7">
              <w:rPr>
                <w:rFonts w:cs="Arial"/>
                <w:b/>
                <w:sz w:val="18"/>
                <w:szCs w:val="18"/>
              </w:rPr>
              <w:t xml:space="preserve">Katarzyna Tumielewicz </w:t>
            </w:r>
          </w:p>
          <w:p w14:paraId="6F15BC62" w14:textId="52D8BF89" w:rsidR="0084734A" w:rsidRPr="00D120A7" w:rsidRDefault="0084734A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r w:rsidRPr="00D120A7">
              <w:rPr>
                <w:rFonts w:cs="Arial"/>
                <w:bCs/>
                <w:sz w:val="18"/>
                <w:szCs w:val="18"/>
              </w:rPr>
              <w:t xml:space="preserve">Marketing &amp; PR Manager </w:t>
            </w:r>
          </w:p>
          <w:p w14:paraId="6038CC53" w14:textId="7C2C863B" w:rsidR="00E875F3" w:rsidRPr="00D120A7" w:rsidRDefault="0033416F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hyperlink r:id="rId13" w:history="1">
              <w:r w:rsidR="00E875F3" w:rsidRPr="00D120A7">
                <w:rPr>
                  <w:rStyle w:val="Hipercze"/>
                  <w:rFonts w:cs="Arial"/>
                  <w:bCs/>
                  <w:sz w:val="18"/>
                  <w:szCs w:val="18"/>
                </w:rPr>
                <w:t>katarzyna.tumielewicz@warnermedia.com</w:t>
              </w:r>
            </w:hyperlink>
            <w:r w:rsidR="00E875F3" w:rsidRPr="00D120A7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6DC5E417" w14:textId="2FE8F01E" w:rsidR="00942ECA" w:rsidRPr="000801A8" w:rsidRDefault="0084734A" w:rsidP="0084734A">
            <w:pPr>
              <w:ind w:left="-709" w:right="-714" w:firstLine="709"/>
              <w:rPr>
                <w:rFonts w:eastAsia="SimSun" w:cs="Calibri"/>
                <w:kern w:val="1"/>
                <w:sz w:val="20"/>
                <w:lang w:eastAsia="hi-IN" w:bidi="hi-IN"/>
              </w:rPr>
            </w:pPr>
            <w:r w:rsidRPr="00D120A7">
              <w:rPr>
                <w:rFonts w:cs="Arial"/>
                <w:bCs/>
                <w:sz w:val="18"/>
                <w:szCs w:val="18"/>
              </w:rPr>
              <w:t xml:space="preserve">tel. +48 22 43 86 104 </w:t>
            </w:r>
          </w:p>
        </w:tc>
        <w:tc>
          <w:tcPr>
            <w:tcW w:w="3021" w:type="dxa"/>
          </w:tcPr>
          <w:p w14:paraId="7D9C8DCB" w14:textId="77777777" w:rsidR="00D82CE5" w:rsidRDefault="00D82CE5" w:rsidP="00D82CE5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  <w:t>Joanna Hała</w:t>
            </w:r>
          </w:p>
          <w:p w14:paraId="79F8A372" w14:textId="5C9A91ED" w:rsidR="00D82CE5" w:rsidRDefault="00C46826" w:rsidP="00D82CE5">
            <w:pPr>
              <w:ind w:left="-709" w:right="-714" w:firstLine="709"/>
              <w:rPr>
                <w:rFonts w:cs="Arial"/>
                <w:bCs/>
                <w:sz w:val="18"/>
                <w:szCs w:val="20"/>
                <w:lang w:val="en-US"/>
              </w:rPr>
            </w:pPr>
            <w:r>
              <w:rPr>
                <w:rFonts w:cs="Arial"/>
                <w:bCs/>
                <w:sz w:val="18"/>
                <w:szCs w:val="20"/>
                <w:lang w:val="en-US"/>
              </w:rPr>
              <w:t>PR</w:t>
            </w:r>
            <w:r w:rsidR="00D82CE5">
              <w:rPr>
                <w:rFonts w:cs="Arial"/>
                <w:bCs/>
                <w:sz w:val="18"/>
                <w:szCs w:val="20"/>
                <w:lang w:val="en-US"/>
              </w:rPr>
              <w:t xml:space="preserve"> Manager</w:t>
            </w:r>
            <w:r>
              <w:rPr>
                <w:rFonts w:cs="Arial"/>
                <w:bCs/>
                <w:sz w:val="18"/>
                <w:szCs w:val="20"/>
                <w:lang w:val="en-US"/>
              </w:rPr>
              <w:t xml:space="preserve"> |</w:t>
            </w:r>
            <w:r w:rsidR="00D82CE5">
              <w:rPr>
                <w:rFonts w:cs="Arial"/>
                <w:bCs/>
                <w:sz w:val="18"/>
                <w:szCs w:val="20"/>
                <w:lang w:val="en-US"/>
              </w:rPr>
              <w:t xml:space="preserve"> dotrelations</w:t>
            </w:r>
          </w:p>
          <w:p w14:paraId="52A3529C" w14:textId="552AADEA" w:rsidR="00D82CE5" w:rsidRPr="00CD4C73" w:rsidRDefault="0033416F" w:rsidP="00D82CE5">
            <w:pPr>
              <w:ind w:left="-709" w:right="-714" w:firstLine="709"/>
              <w:jc w:val="both"/>
              <w:rPr>
                <w:rStyle w:val="Hipercze"/>
                <w:lang w:val="en-GB"/>
              </w:rPr>
            </w:pPr>
            <w:hyperlink r:id="rId14" w:history="1">
              <w:r w:rsidR="00C94B3B" w:rsidRPr="0003209D">
                <w:rPr>
                  <w:rStyle w:val="Hipercze"/>
                  <w:rFonts w:cs="Arial"/>
                  <w:sz w:val="18"/>
                  <w:szCs w:val="20"/>
                  <w:lang w:val="en-US"/>
                </w:rPr>
                <w:t>joanna.hala@dotrelations.pl</w:t>
              </w:r>
            </w:hyperlink>
            <w:r w:rsidR="00D82CE5">
              <w:rPr>
                <w:rStyle w:val="Hipercze"/>
                <w:rFonts w:cs="Arial"/>
                <w:sz w:val="18"/>
                <w:szCs w:val="20"/>
                <w:lang w:val="en-US"/>
              </w:rPr>
              <w:t xml:space="preserve">  </w:t>
            </w:r>
          </w:p>
          <w:p w14:paraId="5EA510CC" w14:textId="16415293" w:rsidR="00D82CE5" w:rsidRDefault="00D82CE5" w:rsidP="00D82CE5">
            <w:pPr>
              <w:ind w:left="-709" w:right="-714" w:firstLine="709"/>
              <w:rPr>
                <w:bCs/>
                <w:color w:val="000000" w:themeColor="text1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>+</w:t>
            </w:r>
            <w:r>
              <w:rPr>
                <w:rFonts w:cs="Arial"/>
                <w:bCs/>
                <w:sz w:val="18"/>
                <w:szCs w:val="20"/>
              </w:rPr>
              <w:t>48 690 995 770</w:t>
            </w:r>
          </w:p>
          <w:p w14:paraId="26108DE3" w14:textId="59C2E3F6" w:rsidR="00942ECA" w:rsidRDefault="00942ECA" w:rsidP="00942ECA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20"/>
                <w:lang w:eastAsia="hi-IN" w:bidi="hi-IN"/>
              </w:rPr>
            </w:pPr>
          </w:p>
        </w:tc>
      </w:tr>
    </w:tbl>
    <w:p w14:paraId="3D2548C7" w14:textId="77777777" w:rsidR="000613D9" w:rsidRDefault="000613D9" w:rsidP="00942ECA"/>
    <w:sectPr w:rsidR="000613D9" w:rsidSect="002D2E30">
      <w:headerReference w:type="default" r:id="rId15"/>
      <w:footerReference w:type="default" r:id="rId1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E01A" w14:textId="77777777" w:rsidR="0033416F" w:rsidRDefault="0033416F" w:rsidP="00B53039">
      <w:pPr>
        <w:spacing w:after="0" w:line="240" w:lineRule="auto"/>
      </w:pPr>
      <w:r>
        <w:separator/>
      </w:r>
    </w:p>
  </w:endnote>
  <w:endnote w:type="continuationSeparator" w:id="0">
    <w:p w14:paraId="53FE5C27" w14:textId="77777777" w:rsidR="0033416F" w:rsidRDefault="0033416F" w:rsidP="00B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0E0" w14:textId="1E7B1AEC" w:rsidR="0060594D" w:rsidRDefault="0060594D" w:rsidP="0060594D">
    <w:pPr>
      <w:jc w:val="center"/>
    </w:pPr>
  </w:p>
  <w:p w14:paraId="3C317D3E" w14:textId="77777777" w:rsidR="0060594D" w:rsidRDefault="00157BE9" w:rsidP="00F52CBA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14:paraId="519E9262" w14:textId="77777777" w:rsidR="0060594D" w:rsidRDefault="00157BE9" w:rsidP="00F52CBA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r:id="rId1" w:history="1">
      <w:r w:rsidRPr="00745DBF">
        <w:rPr>
          <w:rStyle w:val="Hipercze"/>
          <w:rFonts w:cs="Arial"/>
          <w:sz w:val="20"/>
          <w:szCs w:val="20"/>
        </w:rPr>
        <w:t>PR.Turner.Polska@turner.com</w:t>
      </w:r>
    </w:hyperlink>
  </w:p>
  <w:p w14:paraId="4B6291CB" w14:textId="77777777" w:rsidR="0060594D" w:rsidRDefault="0060594D" w:rsidP="006059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DDA9" w14:textId="77777777" w:rsidR="0033416F" w:rsidRDefault="0033416F" w:rsidP="00B53039">
      <w:pPr>
        <w:spacing w:after="0" w:line="240" w:lineRule="auto"/>
      </w:pPr>
      <w:r>
        <w:separator/>
      </w:r>
    </w:p>
  </w:footnote>
  <w:footnote w:type="continuationSeparator" w:id="0">
    <w:p w14:paraId="282E9BB6" w14:textId="77777777" w:rsidR="0033416F" w:rsidRDefault="0033416F" w:rsidP="00B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43CC" w14:textId="4F377B1E" w:rsidR="00B53039" w:rsidRDefault="0060594D" w:rsidP="00F52CBA">
    <w:pPr>
      <w:pStyle w:val="Nagwek"/>
      <w:tabs>
        <w:tab w:val="clear" w:pos="9072"/>
        <w:tab w:val="left" w:pos="1770"/>
        <w:tab w:val="left" w:pos="5505"/>
      </w:tabs>
    </w:pPr>
    <w:r>
      <w:tab/>
    </w:r>
    <w:r>
      <w:tab/>
    </w:r>
    <w:r>
      <w:tab/>
    </w:r>
    <w:r>
      <w:tab/>
    </w:r>
    <w:r>
      <w:tab/>
    </w:r>
  </w:p>
  <w:p w14:paraId="4DB9C6EB" w14:textId="77777777" w:rsidR="0060594D" w:rsidRDefault="0060594D" w:rsidP="00B53039">
    <w:pPr>
      <w:pStyle w:val="Nagwek"/>
      <w:tabs>
        <w:tab w:val="clear" w:pos="4536"/>
        <w:tab w:val="clear" w:pos="9072"/>
        <w:tab w:val="left" w:pos="5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7C55"/>
    <w:rsid w:val="00021B94"/>
    <w:rsid w:val="00037885"/>
    <w:rsid w:val="00055E1F"/>
    <w:rsid w:val="00057FED"/>
    <w:rsid w:val="000613D9"/>
    <w:rsid w:val="00064997"/>
    <w:rsid w:val="00066C39"/>
    <w:rsid w:val="000726EE"/>
    <w:rsid w:val="0007280E"/>
    <w:rsid w:val="000743F9"/>
    <w:rsid w:val="000801A8"/>
    <w:rsid w:val="000954BB"/>
    <w:rsid w:val="00096710"/>
    <w:rsid w:val="000A0E01"/>
    <w:rsid w:val="000B10A1"/>
    <w:rsid w:val="000B6905"/>
    <w:rsid w:val="000E14FA"/>
    <w:rsid w:val="000E48BD"/>
    <w:rsid w:val="000F0CBA"/>
    <w:rsid w:val="001024C2"/>
    <w:rsid w:val="00141911"/>
    <w:rsid w:val="00151344"/>
    <w:rsid w:val="00157BE9"/>
    <w:rsid w:val="00163C09"/>
    <w:rsid w:val="00164F5F"/>
    <w:rsid w:val="00172732"/>
    <w:rsid w:val="00174C6A"/>
    <w:rsid w:val="001853A7"/>
    <w:rsid w:val="00190E31"/>
    <w:rsid w:val="00192030"/>
    <w:rsid w:val="001A4D72"/>
    <w:rsid w:val="001A7898"/>
    <w:rsid w:val="001B2BAF"/>
    <w:rsid w:val="001B415A"/>
    <w:rsid w:val="001B602E"/>
    <w:rsid w:val="001C009B"/>
    <w:rsid w:val="001C0792"/>
    <w:rsid w:val="001C5202"/>
    <w:rsid w:val="001E3D7E"/>
    <w:rsid w:val="001E6046"/>
    <w:rsid w:val="001F246A"/>
    <w:rsid w:val="001F58B1"/>
    <w:rsid w:val="00200244"/>
    <w:rsid w:val="0020685E"/>
    <w:rsid w:val="00227833"/>
    <w:rsid w:val="00233F7B"/>
    <w:rsid w:val="00234561"/>
    <w:rsid w:val="00262A38"/>
    <w:rsid w:val="00265169"/>
    <w:rsid w:val="00276445"/>
    <w:rsid w:val="00280F3C"/>
    <w:rsid w:val="002871EA"/>
    <w:rsid w:val="00292CFF"/>
    <w:rsid w:val="002968D8"/>
    <w:rsid w:val="002C0D3A"/>
    <w:rsid w:val="002C7027"/>
    <w:rsid w:val="002D2E30"/>
    <w:rsid w:val="002D4679"/>
    <w:rsid w:val="002D5950"/>
    <w:rsid w:val="002E3E8B"/>
    <w:rsid w:val="002E6C87"/>
    <w:rsid w:val="002F0FC2"/>
    <w:rsid w:val="002F2A9F"/>
    <w:rsid w:val="00305E98"/>
    <w:rsid w:val="0030609A"/>
    <w:rsid w:val="00315193"/>
    <w:rsid w:val="003209A5"/>
    <w:rsid w:val="003312AC"/>
    <w:rsid w:val="00333A75"/>
    <w:rsid w:val="0033416F"/>
    <w:rsid w:val="0034155A"/>
    <w:rsid w:val="00342843"/>
    <w:rsid w:val="00342E66"/>
    <w:rsid w:val="003444A0"/>
    <w:rsid w:val="0035256A"/>
    <w:rsid w:val="00352F6C"/>
    <w:rsid w:val="0037364C"/>
    <w:rsid w:val="00376FB2"/>
    <w:rsid w:val="0038540A"/>
    <w:rsid w:val="00385793"/>
    <w:rsid w:val="003A2390"/>
    <w:rsid w:val="003A4037"/>
    <w:rsid w:val="003B126A"/>
    <w:rsid w:val="00403355"/>
    <w:rsid w:val="00404B7A"/>
    <w:rsid w:val="00412AEF"/>
    <w:rsid w:val="00414222"/>
    <w:rsid w:val="00414D3D"/>
    <w:rsid w:val="004261DB"/>
    <w:rsid w:val="0044114E"/>
    <w:rsid w:val="00450D94"/>
    <w:rsid w:val="0045571A"/>
    <w:rsid w:val="004567D7"/>
    <w:rsid w:val="004672D1"/>
    <w:rsid w:val="0049037A"/>
    <w:rsid w:val="00496F1E"/>
    <w:rsid w:val="004B016E"/>
    <w:rsid w:val="004B3BEA"/>
    <w:rsid w:val="004B523E"/>
    <w:rsid w:val="004B7920"/>
    <w:rsid w:val="004C51C9"/>
    <w:rsid w:val="004C67F1"/>
    <w:rsid w:val="004D2DF3"/>
    <w:rsid w:val="004D559D"/>
    <w:rsid w:val="00501758"/>
    <w:rsid w:val="00501FC6"/>
    <w:rsid w:val="00502015"/>
    <w:rsid w:val="0053659D"/>
    <w:rsid w:val="00543CF0"/>
    <w:rsid w:val="00544007"/>
    <w:rsid w:val="005468AE"/>
    <w:rsid w:val="005473D9"/>
    <w:rsid w:val="0055132A"/>
    <w:rsid w:val="00552AEE"/>
    <w:rsid w:val="005609E2"/>
    <w:rsid w:val="00580760"/>
    <w:rsid w:val="00590465"/>
    <w:rsid w:val="0059325A"/>
    <w:rsid w:val="005A079F"/>
    <w:rsid w:val="005A715E"/>
    <w:rsid w:val="005C382F"/>
    <w:rsid w:val="005C436C"/>
    <w:rsid w:val="005C4D90"/>
    <w:rsid w:val="005C5601"/>
    <w:rsid w:val="005D1359"/>
    <w:rsid w:val="005D5D73"/>
    <w:rsid w:val="005F51ED"/>
    <w:rsid w:val="005F5231"/>
    <w:rsid w:val="005F59BF"/>
    <w:rsid w:val="0060594D"/>
    <w:rsid w:val="006062FE"/>
    <w:rsid w:val="00615A37"/>
    <w:rsid w:val="00621C25"/>
    <w:rsid w:val="006255E5"/>
    <w:rsid w:val="00643DB6"/>
    <w:rsid w:val="00645357"/>
    <w:rsid w:val="00654A79"/>
    <w:rsid w:val="00656CF0"/>
    <w:rsid w:val="00670D0F"/>
    <w:rsid w:val="00673C33"/>
    <w:rsid w:val="00676834"/>
    <w:rsid w:val="00677FD5"/>
    <w:rsid w:val="00681D0E"/>
    <w:rsid w:val="006820C6"/>
    <w:rsid w:val="00692649"/>
    <w:rsid w:val="006A2CBB"/>
    <w:rsid w:val="006A34A6"/>
    <w:rsid w:val="006A3F3E"/>
    <w:rsid w:val="006A75CE"/>
    <w:rsid w:val="006B12B0"/>
    <w:rsid w:val="006B2295"/>
    <w:rsid w:val="006B3CEF"/>
    <w:rsid w:val="006B5D7D"/>
    <w:rsid w:val="006B602A"/>
    <w:rsid w:val="006C475B"/>
    <w:rsid w:val="006C7BF1"/>
    <w:rsid w:val="006D1752"/>
    <w:rsid w:val="006D6CE4"/>
    <w:rsid w:val="006E300D"/>
    <w:rsid w:val="006F0BDC"/>
    <w:rsid w:val="006F74C6"/>
    <w:rsid w:val="00700201"/>
    <w:rsid w:val="007116AB"/>
    <w:rsid w:val="00735BB2"/>
    <w:rsid w:val="00741992"/>
    <w:rsid w:val="007454B7"/>
    <w:rsid w:val="007474AC"/>
    <w:rsid w:val="00770CA1"/>
    <w:rsid w:val="0077748C"/>
    <w:rsid w:val="0078424D"/>
    <w:rsid w:val="00797A63"/>
    <w:rsid w:val="007B2ADF"/>
    <w:rsid w:val="007B3AA5"/>
    <w:rsid w:val="007E3D82"/>
    <w:rsid w:val="007F01F7"/>
    <w:rsid w:val="007F67FA"/>
    <w:rsid w:val="0082056D"/>
    <w:rsid w:val="0083235E"/>
    <w:rsid w:val="00843979"/>
    <w:rsid w:val="0084734A"/>
    <w:rsid w:val="00853FF9"/>
    <w:rsid w:val="0085710B"/>
    <w:rsid w:val="00866257"/>
    <w:rsid w:val="00875878"/>
    <w:rsid w:val="0088795F"/>
    <w:rsid w:val="008A75F9"/>
    <w:rsid w:val="008B55D7"/>
    <w:rsid w:val="008B77A9"/>
    <w:rsid w:val="008D4831"/>
    <w:rsid w:val="008E02FD"/>
    <w:rsid w:val="008F598B"/>
    <w:rsid w:val="00902734"/>
    <w:rsid w:val="0090786C"/>
    <w:rsid w:val="00911EF5"/>
    <w:rsid w:val="00913792"/>
    <w:rsid w:val="00924CD6"/>
    <w:rsid w:val="009309DC"/>
    <w:rsid w:val="00942ECA"/>
    <w:rsid w:val="00946B46"/>
    <w:rsid w:val="009635C3"/>
    <w:rsid w:val="00963848"/>
    <w:rsid w:val="00972138"/>
    <w:rsid w:val="00976C58"/>
    <w:rsid w:val="00977422"/>
    <w:rsid w:val="00977764"/>
    <w:rsid w:val="00985847"/>
    <w:rsid w:val="00986B91"/>
    <w:rsid w:val="009A1187"/>
    <w:rsid w:val="009A4C80"/>
    <w:rsid w:val="009A7F2F"/>
    <w:rsid w:val="009C0A7C"/>
    <w:rsid w:val="009C7F62"/>
    <w:rsid w:val="009D212B"/>
    <w:rsid w:val="009D26D8"/>
    <w:rsid w:val="009D271D"/>
    <w:rsid w:val="009D37AD"/>
    <w:rsid w:val="009F73E4"/>
    <w:rsid w:val="00A2108A"/>
    <w:rsid w:val="00A26253"/>
    <w:rsid w:val="00A31C37"/>
    <w:rsid w:val="00A456C6"/>
    <w:rsid w:val="00A45E72"/>
    <w:rsid w:val="00A62EE7"/>
    <w:rsid w:val="00A70186"/>
    <w:rsid w:val="00A746E4"/>
    <w:rsid w:val="00A815F4"/>
    <w:rsid w:val="00A81A94"/>
    <w:rsid w:val="00A81BAA"/>
    <w:rsid w:val="00A81C8D"/>
    <w:rsid w:val="00AB01F2"/>
    <w:rsid w:val="00AC297B"/>
    <w:rsid w:val="00AC513D"/>
    <w:rsid w:val="00AE6B85"/>
    <w:rsid w:val="00AF0E20"/>
    <w:rsid w:val="00B01BA6"/>
    <w:rsid w:val="00B04405"/>
    <w:rsid w:val="00B16676"/>
    <w:rsid w:val="00B30531"/>
    <w:rsid w:val="00B33460"/>
    <w:rsid w:val="00B40380"/>
    <w:rsid w:val="00B43BF7"/>
    <w:rsid w:val="00B53039"/>
    <w:rsid w:val="00B54A6D"/>
    <w:rsid w:val="00B571A3"/>
    <w:rsid w:val="00B6631F"/>
    <w:rsid w:val="00B673E7"/>
    <w:rsid w:val="00B713E4"/>
    <w:rsid w:val="00B71829"/>
    <w:rsid w:val="00B7292E"/>
    <w:rsid w:val="00B97F00"/>
    <w:rsid w:val="00BA03A3"/>
    <w:rsid w:val="00BA0FA6"/>
    <w:rsid w:val="00BA6531"/>
    <w:rsid w:val="00BA7C55"/>
    <w:rsid w:val="00BB2F26"/>
    <w:rsid w:val="00BB62B5"/>
    <w:rsid w:val="00BC1A98"/>
    <w:rsid w:val="00BC51A1"/>
    <w:rsid w:val="00BC5D6E"/>
    <w:rsid w:val="00BC677E"/>
    <w:rsid w:val="00BE0DCB"/>
    <w:rsid w:val="00BE1F1C"/>
    <w:rsid w:val="00BF0AB2"/>
    <w:rsid w:val="00C02B9A"/>
    <w:rsid w:val="00C06167"/>
    <w:rsid w:val="00C125F6"/>
    <w:rsid w:val="00C27B0E"/>
    <w:rsid w:val="00C34BE3"/>
    <w:rsid w:val="00C46826"/>
    <w:rsid w:val="00C65597"/>
    <w:rsid w:val="00C80F78"/>
    <w:rsid w:val="00C82746"/>
    <w:rsid w:val="00C87C8B"/>
    <w:rsid w:val="00C94B3B"/>
    <w:rsid w:val="00C972A0"/>
    <w:rsid w:val="00CB45DB"/>
    <w:rsid w:val="00CC0890"/>
    <w:rsid w:val="00CD30E8"/>
    <w:rsid w:val="00CD4C73"/>
    <w:rsid w:val="00CE79C8"/>
    <w:rsid w:val="00CF0BB4"/>
    <w:rsid w:val="00CF3633"/>
    <w:rsid w:val="00CF4038"/>
    <w:rsid w:val="00D037BA"/>
    <w:rsid w:val="00D120A7"/>
    <w:rsid w:val="00D32CF7"/>
    <w:rsid w:val="00D36BA9"/>
    <w:rsid w:val="00D37E0A"/>
    <w:rsid w:val="00D40093"/>
    <w:rsid w:val="00D55F44"/>
    <w:rsid w:val="00D56A40"/>
    <w:rsid w:val="00D629F7"/>
    <w:rsid w:val="00D707DC"/>
    <w:rsid w:val="00D802F3"/>
    <w:rsid w:val="00D82CE5"/>
    <w:rsid w:val="00D835A5"/>
    <w:rsid w:val="00D83E98"/>
    <w:rsid w:val="00D92A87"/>
    <w:rsid w:val="00DB07BA"/>
    <w:rsid w:val="00DC3C57"/>
    <w:rsid w:val="00DC4557"/>
    <w:rsid w:val="00DC4CA0"/>
    <w:rsid w:val="00DD08E6"/>
    <w:rsid w:val="00DE3CEF"/>
    <w:rsid w:val="00DE7977"/>
    <w:rsid w:val="00E11F6C"/>
    <w:rsid w:val="00E13AD3"/>
    <w:rsid w:val="00E23D93"/>
    <w:rsid w:val="00E243B6"/>
    <w:rsid w:val="00E4073A"/>
    <w:rsid w:val="00E43452"/>
    <w:rsid w:val="00E447A8"/>
    <w:rsid w:val="00E46227"/>
    <w:rsid w:val="00E572DF"/>
    <w:rsid w:val="00E60655"/>
    <w:rsid w:val="00E6217B"/>
    <w:rsid w:val="00E8656E"/>
    <w:rsid w:val="00E875F3"/>
    <w:rsid w:val="00E87F17"/>
    <w:rsid w:val="00EA36D7"/>
    <w:rsid w:val="00EA3DC1"/>
    <w:rsid w:val="00EC29A7"/>
    <w:rsid w:val="00EC2BC8"/>
    <w:rsid w:val="00EC3828"/>
    <w:rsid w:val="00ED0E04"/>
    <w:rsid w:val="00ED3A2F"/>
    <w:rsid w:val="00EE0201"/>
    <w:rsid w:val="00EE657A"/>
    <w:rsid w:val="00F30980"/>
    <w:rsid w:val="00F341ED"/>
    <w:rsid w:val="00F52CBA"/>
    <w:rsid w:val="00F60443"/>
    <w:rsid w:val="00F64DA5"/>
    <w:rsid w:val="00F65322"/>
    <w:rsid w:val="00F70F4D"/>
    <w:rsid w:val="00F767C8"/>
    <w:rsid w:val="00F86CB7"/>
    <w:rsid w:val="00F95F00"/>
    <w:rsid w:val="00FA03B5"/>
    <w:rsid w:val="00FA0EB7"/>
    <w:rsid w:val="00FA6833"/>
    <w:rsid w:val="00FE7BA6"/>
    <w:rsid w:val="00FF07C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45B"/>
  <w15:chartTrackingRefBased/>
  <w15:docId w15:val="{5FF7DA0F-5DBB-4C7B-8DEC-2F9180F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0EB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arzyna.tumielewicz@warnermedi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CartoonNetworkPoland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cartoonnetworkpolsk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rtoonNetworkPL/" TargetMode="External"/><Relationship Id="rId14" Type="http://schemas.openxmlformats.org/officeDocument/2006/relationships/hyperlink" Target="mailto:joanna.hala@dotrelation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.Turner.Polska@turne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Joanna Hała</cp:lastModifiedBy>
  <cp:revision>10</cp:revision>
  <dcterms:created xsi:type="dcterms:W3CDTF">2021-04-28T10:53:00Z</dcterms:created>
  <dcterms:modified xsi:type="dcterms:W3CDTF">2021-04-29T09:05:00Z</dcterms:modified>
</cp:coreProperties>
</file>